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28D" w:rsidRPr="00705DDF" w:rsidRDefault="0077528D" w:rsidP="0077528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705DDF"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7 классе</w:t>
      </w:r>
    </w:p>
    <w:tbl>
      <w:tblPr>
        <w:tblpPr w:leftFromText="180" w:rightFromText="180" w:vertAnchor="text" w:horzAnchor="margin" w:tblpX="-318" w:tblpY="43"/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693"/>
        <w:gridCol w:w="9214"/>
        <w:gridCol w:w="2268"/>
        <w:gridCol w:w="1275"/>
      </w:tblGrid>
      <w:tr w:rsidR="006F287B" w:rsidRPr="00705DDF" w:rsidTr="000D4C9C">
        <w:trPr>
          <w:trHeight w:val="72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6F287B" w:rsidRPr="00705DDF" w:rsidTr="000D4C9C">
        <w:trPr>
          <w:trHeight w:val="313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DDF" w:rsidRPr="00705DDF" w:rsidRDefault="00705DDF" w:rsidP="00802F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Специфика социальных технологий</w:t>
            </w:r>
            <w:r w:rsidRPr="00705DD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. Технологии работы с </w:t>
            </w:r>
            <w:proofErr w:type="gramStart"/>
            <w:r w:rsidRPr="00705DDF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общественным</w:t>
            </w:r>
            <w:proofErr w:type="gramEnd"/>
          </w:p>
          <w:p w:rsidR="006F287B" w:rsidRPr="000D4C9C" w:rsidRDefault="00705DDF" w:rsidP="00802F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мнением. Социальные сети как технология Технологии сферы услуг. </w:t>
            </w:r>
            <w:r w:rsidRPr="00705D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сельского хозяйства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05DD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Учебник Технология 7 класс Н.В. Синица, о.В.Табурчак, О.А.Кожина. М.:Вентана –Граф </w:t>
            </w:r>
          </w:p>
          <w:p w:rsidR="006F287B" w:rsidRPr="00705DDF" w:rsidRDefault="006F287B" w:rsidP="00802FC3">
            <w:pPr>
              <w:pStyle w:val="a4"/>
              <w:spacing w:line="276" w:lineRule="auto"/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05DDF" w:rsidRDefault="006F287B" w:rsidP="00705D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05DDF" w:rsidRDefault="006F287B" w:rsidP="00705D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05DDF" w:rsidRDefault="006F287B" w:rsidP="00705D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05DDF" w:rsidRDefault="006F287B" w:rsidP="00705D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05DDF" w:rsidRDefault="006F287B" w:rsidP="00705D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05DDF" w:rsidRDefault="006F287B" w:rsidP="00705DD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05DDF" w:rsidRDefault="006F287B" w:rsidP="00705DD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</w:tr>
      <w:tr w:rsidR="006F287B" w:rsidRPr="00705DDF" w:rsidTr="000D4C9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7B" w:rsidRPr="00705DDF" w:rsidRDefault="006F287B" w:rsidP="00705DD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DDF" w:rsidRPr="00705DDF" w:rsidRDefault="00705DDF" w:rsidP="00705DDF">
            <w:pPr>
              <w:pStyle w:val="p11"/>
              <w:shd w:val="clear" w:color="auto" w:fill="FFFFFF"/>
              <w:spacing w:before="0" w:beforeAutospacing="0" w:after="0" w:afterAutospacing="0"/>
              <w:rPr>
                <w:b/>
                <w:bCs/>
                <w:spacing w:val="-2"/>
              </w:rPr>
            </w:pPr>
            <w:r w:rsidRPr="00705DDF">
              <w:rPr>
                <w:b/>
              </w:rPr>
              <w:t xml:space="preserve">Дизайн </w:t>
            </w:r>
            <w:r w:rsidRPr="00705DDF">
              <w:rPr>
                <w:b/>
                <w:spacing w:val="-2"/>
              </w:rPr>
              <w:t>пришколь</w:t>
            </w:r>
            <w:r w:rsidRPr="00705DDF">
              <w:rPr>
                <w:b/>
              </w:rPr>
              <w:t>ного участка.</w:t>
            </w:r>
            <w:r w:rsidRPr="00705DDF">
              <w:rPr>
                <w:spacing w:val="-2"/>
              </w:rPr>
              <w:t xml:space="preserve"> Формирование </w:t>
            </w:r>
            <w:proofErr w:type="gramStart"/>
            <w:r w:rsidRPr="00705DDF">
              <w:rPr>
                <w:spacing w:val="-2"/>
              </w:rPr>
              <w:t xml:space="preserve">умений </w:t>
            </w:r>
            <w:r w:rsidRPr="00705DDF">
              <w:rPr>
                <w:spacing w:val="-1"/>
              </w:rPr>
              <w:t xml:space="preserve">составления плана работ </w:t>
            </w:r>
            <w:r w:rsidRPr="00705DDF">
              <w:rPr>
                <w:spacing w:val="-2"/>
              </w:rPr>
              <w:t>обустройства пришкольно</w:t>
            </w:r>
            <w:r w:rsidRPr="00705DDF">
              <w:rPr>
                <w:spacing w:val="-1"/>
              </w:rPr>
              <w:t>го участка</w:t>
            </w:r>
            <w:proofErr w:type="gramEnd"/>
            <w:r w:rsidRPr="00705DDF">
              <w:rPr>
                <w:spacing w:val="-1"/>
              </w:rPr>
              <w:t xml:space="preserve"> и организация </w:t>
            </w:r>
            <w:r w:rsidRPr="00705DDF">
              <w:t>его выполнения.</w:t>
            </w:r>
            <w:r w:rsidRPr="00705DDF">
              <w:rPr>
                <w:spacing w:val="-2"/>
              </w:rPr>
              <w:t xml:space="preserve"> Ассортимент цветочно-</w:t>
            </w:r>
            <w:r w:rsidRPr="00705DDF">
              <w:rPr>
                <w:spacing w:val="-1"/>
              </w:rPr>
              <w:t>декоративных растений.</w:t>
            </w:r>
            <w:r w:rsidRPr="00705DDF">
              <w:rPr>
                <w:spacing w:val="-2"/>
              </w:rPr>
              <w:t xml:space="preserve"> Формирование представ</w:t>
            </w:r>
            <w:r w:rsidRPr="00705DDF">
              <w:rPr>
                <w:spacing w:val="-1"/>
              </w:rPr>
              <w:t xml:space="preserve">лений об агротехнике культур, понятии сорта </w:t>
            </w:r>
            <w:r w:rsidRPr="00705DDF">
              <w:t>и целесообразности со</w:t>
            </w:r>
            <w:r w:rsidRPr="00705DDF">
              <w:softHyphen/>
            </w:r>
            <w:r w:rsidRPr="00705DDF">
              <w:rPr>
                <w:spacing w:val="-2"/>
              </w:rPr>
              <w:t xml:space="preserve">блюдения сроков посадки </w:t>
            </w:r>
            <w:r w:rsidRPr="00705DDF">
              <w:t>и уборки.</w:t>
            </w:r>
          </w:p>
          <w:p w:rsidR="004C5791" w:rsidRDefault="00705DDF" w:rsidP="00705DDF">
            <w:pPr>
              <w:shd w:val="clear" w:color="auto" w:fill="FFFFFF"/>
              <w:spacing w:line="2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i/>
                <w:sz w:val="24"/>
                <w:szCs w:val="24"/>
              </w:rPr>
              <w:t>Обустройство пришкольного у</w:t>
            </w:r>
            <w:r w:rsidRPr="00705DD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частка. Цветочно-декоративные рас</w:t>
            </w:r>
            <w:r w:rsidRPr="00705DD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softHyphen/>
            </w:r>
            <w:r w:rsidRPr="00705DDF">
              <w:rPr>
                <w:rFonts w:ascii="Times New Roman" w:hAnsi="Times New Roman" w:cs="Times New Roman"/>
                <w:i/>
                <w:sz w:val="24"/>
                <w:szCs w:val="24"/>
              </w:rPr>
              <w:t>тения. ТБ</w:t>
            </w:r>
            <w:r w:rsidRPr="00705DD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Агротехника </w:t>
            </w:r>
            <w:r w:rsidRPr="00705DD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lastRenderedPageBreak/>
              <w:t>куль</w:t>
            </w:r>
            <w:r w:rsidRPr="00705DD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тур. Понятие о сорте, сроках </w:t>
            </w:r>
            <w:r w:rsidRPr="00705DD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уборки и посадки</w:t>
            </w:r>
          </w:p>
          <w:p w:rsidR="00705DDF" w:rsidRPr="00705DDF" w:rsidRDefault="00705DDF" w:rsidP="00705DDF">
            <w:pPr>
              <w:shd w:val="clear" w:color="auto" w:fill="FFFFFF"/>
              <w:spacing w:line="20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/>
                <w:sz w:val="24"/>
                <w:szCs w:val="24"/>
              </w:rPr>
              <w:t>Способы размножения цветочных многолетних культур.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Посадка корнеплодами георгин и черенкование флокс/</w:t>
            </w:r>
          </w:p>
          <w:p w:rsidR="00705DDF" w:rsidRPr="00705DDF" w:rsidRDefault="00705DDF" w:rsidP="004C5791">
            <w:pPr>
              <w:shd w:val="clear" w:color="auto" w:fill="FFFFFF"/>
              <w:spacing w:after="0" w:line="240" w:lineRule="auto"/>
              <w:rPr>
                <w:rFonts w:ascii="Times New Roman" w:eastAsia="TimesNewRomanPSMT" w:hAnsi="Times New Roman" w:cs="Times New Roman"/>
                <w:b/>
                <w:sz w:val="24"/>
                <w:szCs w:val="24"/>
                <w:lang w:val="tt-RU"/>
              </w:rPr>
            </w:pPr>
            <w:r w:rsidRPr="00705DDF">
              <w:rPr>
                <w:rFonts w:ascii="Times New Roman" w:eastAsia="TimesNewRomanPSMT" w:hAnsi="Times New Roman" w:cs="Times New Roman"/>
                <w:b/>
                <w:sz w:val="24"/>
                <w:szCs w:val="24"/>
                <w:lang w:val="tt-RU"/>
              </w:rPr>
              <w:t>Мәктәп яны участогы дизайны. Мәктәп яны участогын төзекләндерү буенча эш планын төзү һәм аның үтәлешен оештыру. Чәчәк-декоратив үсемлекләр ассортименты. Агротехник культуралар, сортның төшенчәсе һәм утырту һәм урып-җыю срокларын үтәүнең максатка ярашлылыгы турында күзаллаулар формалаштыру.</w:t>
            </w:r>
          </w:p>
          <w:p w:rsidR="006F287B" w:rsidRPr="004C5791" w:rsidRDefault="00705DDF" w:rsidP="004C57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5DDF">
              <w:rPr>
                <w:rFonts w:ascii="Times New Roman" w:eastAsia="TimesNewRomanPSMT" w:hAnsi="Times New Roman" w:cs="Times New Roman"/>
                <w:b/>
                <w:sz w:val="24"/>
                <w:szCs w:val="24"/>
                <w:lang w:val="tt-RU"/>
              </w:rPr>
              <w:t xml:space="preserve">Мәктәп яны участогын төзекләндерү. Чәчәк-декоратив үсемлекләр. ТБ Агротехника культуралар. Сорт, урып-җыю һәм </w:t>
            </w:r>
            <w:r w:rsidRPr="00705DDF">
              <w:rPr>
                <w:rFonts w:ascii="Times New Roman" w:eastAsia="TimesNewRomanPSMT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утырту сроклары турында күпьеллык чәчәк культураларын үрчетү ысуллары.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Чтобы получить хороший урожай, нужно знать приемы выращивания растений, или АГРОТЕХНИКУ, которая включает: 1 обработку почвы;2 внесение удобрений, 3 подготовку семян и посадочного материала к посев</w:t>
            </w:r>
            <w:proofErr w:type="gramStart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gramEnd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посадке), 4 посев и посадку, 5 уход за растениями,6 защиту растений от сорняков, 7 защита от вредителей, 8 защита от болезней, 9 уборку урожая.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         Совершенствовать агротехнику можно путем опытной проверки приемов возделывания растений в конкретных условиях. Опыт обязательно предполагает сравнение: исследуемое  растение </w:t>
            </w:r>
            <w:r w:rsidR="000D4C9C" w:rsidRPr="00705DDF">
              <w:rPr>
                <w:rFonts w:ascii="Times New Roman" w:hAnsi="Times New Roman" w:cs="Times New Roman"/>
                <w:sz w:val="24"/>
                <w:szCs w:val="24"/>
              </w:rPr>
              <w:t>сравнивается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контрольным. Поэтому должны быть опытные и контрольные делянки.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          При  постановке опыта надо  соблюдать определенные правила, иначе результаты его могут  быть неточными: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1.Определить культуру и выбрать тему опыта.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2.Изучить по специальной литературе биологические особенности выбранной культуры и приемы ее выращивания.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3.Точно определить условия выращивания на делянках (на </w:t>
            </w:r>
            <w:proofErr w:type="gramStart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опытной</w:t>
            </w:r>
            <w:proofErr w:type="gramEnd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проверяется влияние того или иного приема на урожай).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4.Опытных и контрольных  делянок может быть несколько.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           Весной почву боронуют (рыхлят на глубину 4-5см)</w:t>
            </w:r>
            <w:proofErr w:type="gramStart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ысеивают в почву ранние культуры. Перед посевом поздних культур  проводят: культивацию (так как почва уплотняется</w:t>
            </w:r>
            <w:proofErr w:type="gramStart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)-</w:t>
            </w:r>
            <w:proofErr w:type="gramEnd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на глубину 6-8см(но не более10см); прикатывание с целью уплотнения почвы,</w:t>
            </w:r>
            <w:r w:rsidR="000D4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выравнивания поверхности, разрушения корки,</w:t>
            </w:r>
            <w:r w:rsidR="000D4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измельчения глыб. На выровненной почве семена дают более дружные и ровные всходы;</w:t>
            </w:r>
            <w:r w:rsidR="000D4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под некоторые 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 вносят органические удобрения</w:t>
            </w:r>
            <w:proofErr w:type="gramStart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0D4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тобы меньше разрушать почву орудиями принято вносить минеральные удобрения и посев одновременно.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            Весеннюю обработку почвы нельзя начинать слишком рано, когда почва </w:t>
            </w:r>
            <w:proofErr w:type="spellStart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переувлажнена</w:t>
            </w:r>
            <w:proofErr w:type="spellEnd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, и слишком поздно,</w:t>
            </w:r>
            <w:r w:rsidR="00802F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когда она пересохла.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             От посевных качеств во многом зависит урожай растений. В нашей стране и в каждом районе созданы Государственные семенные инспекции, которые проверяют качество семян и семенного материала.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             Качество семян зависит от условий их хранения. На хранение семена закладывают сухими</w:t>
            </w:r>
            <w:proofErr w:type="gramStart"/>
            <w:r w:rsidR="000D4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при определенной влажности и температуре.</w:t>
            </w:r>
          </w:p>
          <w:p w:rsidR="00705DDF" w:rsidRPr="00705DDF" w:rsidRDefault="00705DDF" w:rsidP="00705DD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             Весной семена и посадочный материал должны пройти подготовку.  Делают  это  для того, чтобы предупредить распространение с семенным материалом вредителей и болезней, повысить всхожесть семян, сделать растения более устойчивыми к неблагоприятным условиям. Семена обрабатывают ядохимикатами, выдерживают при низких температурах,</w:t>
            </w:r>
            <w:r w:rsidR="000D4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прогревают, намачивают и т.д. способы обработки выбирают в зависимости от культуры.</w:t>
            </w:r>
          </w:p>
          <w:p w:rsidR="00705DDF" w:rsidRPr="00705DDF" w:rsidRDefault="00705DDF" w:rsidP="00705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Таблица 1.Способы подготовки семян к посеву.</w:t>
            </w:r>
          </w:p>
          <w:tbl>
            <w:tblPr>
              <w:tblStyle w:val="a8"/>
              <w:tblW w:w="9634" w:type="dxa"/>
              <w:tblLayout w:type="fixed"/>
              <w:tblLook w:val="04A0"/>
            </w:tblPr>
            <w:tblGrid>
              <w:gridCol w:w="515"/>
              <w:gridCol w:w="1861"/>
              <w:gridCol w:w="2155"/>
              <w:gridCol w:w="1418"/>
              <w:gridCol w:w="3685"/>
            </w:tblGrid>
            <w:tr w:rsidR="00705DDF" w:rsidRPr="00705DDF" w:rsidTr="004C5791">
              <w:tc>
                <w:tcPr>
                  <w:tcW w:w="5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№</w:t>
                  </w:r>
                </w:p>
              </w:tc>
              <w:tc>
                <w:tcPr>
                  <w:tcW w:w="18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    способ</w:t>
                  </w:r>
                </w:p>
              </w:tc>
              <w:tc>
                <w:tcPr>
                  <w:tcW w:w="21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культура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значение</w:t>
                  </w:r>
                </w:p>
              </w:tc>
              <w:tc>
                <w:tcPr>
                  <w:tcW w:w="3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Порядок выполнения работы</w:t>
                  </w:r>
                </w:p>
              </w:tc>
            </w:tr>
            <w:tr w:rsidR="00705DDF" w:rsidRPr="00705DDF" w:rsidTr="004C5791">
              <w:tc>
                <w:tcPr>
                  <w:tcW w:w="5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8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Обезоражи</w:t>
                  </w:r>
                  <w:proofErr w:type="spellEnd"/>
                </w:p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вание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21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Все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курьтуры</w:t>
                  </w:r>
                  <w:proofErr w:type="spellEnd"/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Предохраняет растения от болезней и вредителей</w:t>
                  </w:r>
                </w:p>
              </w:tc>
              <w:tc>
                <w:tcPr>
                  <w:tcW w:w="3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1.раствор Марганцовокислого кали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я(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Км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n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О4):опустить семена в раствор на 20-25  мин. промыть семена и просушить.</w:t>
                  </w:r>
                </w:p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2.обезоразить горячей водой: Н2О-50С на 20 мин. С добавлением горячей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воды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,в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ынуть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в холодную воду на 3 мин. После семена просушить.</w:t>
                  </w:r>
                </w:p>
              </w:tc>
            </w:tr>
            <w:tr w:rsidR="00705DDF" w:rsidRPr="00705DDF" w:rsidTr="004C5791">
              <w:tc>
                <w:tcPr>
                  <w:tcW w:w="5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8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Отбр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крупных семян</w:t>
                  </w:r>
                </w:p>
              </w:tc>
              <w:tc>
                <w:tcPr>
                  <w:tcW w:w="21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Все культуры, особенно семена арбуза, дыни, тыквы, огурца, томата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Семена дают более дружные и сильные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всходы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,п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овышается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урожай</w:t>
                  </w:r>
                </w:p>
              </w:tc>
              <w:tc>
                <w:tcPr>
                  <w:tcW w:w="3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В раствор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повареной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соли (на 1л воды- 30-50г соли). Опустить семена и перемешать. Мелкие семена всплывут. Оставшиеся семена хорошо промыть и высушить.</w:t>
                  </w:r>
                </w:p>
              </w:tc>
            </w:tr>
            <w:tr w:rsidR="00705DDF" w:rsidRPr="00705DDF" w:rsidTr="004C5791">
              <w:tc>
                <w:tcPr>
                  <w:tcW w:w="5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8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Намачивание и проращивание 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семян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и появление всходов</w:t>
                  </w:r>
                </w:p>
              </w:tc>
              <w:tc>
                <w:tcPr>
                  <w:tcW w:w="21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Большинство овощных и цветочно-декоративных растений.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Ускоряет прорастание семян и появление всходов.</w:t>
                  </w:r>
                </w:p>
              </w:tc>
              <w:tc>
                <w:tcPr>
                  <w:tcW w:w="3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Семена положить в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х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/б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мешочек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,о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пустить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в воду на 2-3часа.выложить на тонкий слой материи или вату  в блюдечке(тарелочке).накрыть слоем материи(ваты),под стекло в теплое освещенное место при 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t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+20-25 С. Следите за тем, чтобы семена всегда были во влажной среде. Ежедневно на 1-2мин открывать стекло и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ткань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,з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акрывшую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семена.</w:t>
                  </w:r>
                </w:p>
              </w:tc>
            </w:tr>
            <w:tr w:rsidR="00705DDF" w:rsidRPr="00705DDF" w:rsidTr="004C5791">
              <w:tc>
                <w:tcPr>
                  <w:tcW w:w="5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18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Закалка семян.</w:t>
                  </w:r>
                </w:p>
              </w:tc>
              <w:tc>
                <w:tcPr>
                  <w:tcW w:w="21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Томат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,о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гурец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,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кабачок,тыква</w:t>
                  </w:r>
                  <w:proofErr w:type="spellEnd"/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Повышается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всхожесть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,у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рожай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, устойчивость растений к низким температурам. </w:t>
                  </w:r>
                </w:p>
              </w:tc>
              <w:tc>
                <w:tcPr>
                  <w:tcW w:w="3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Замочите, а затем положите семена на проращивание. Едва наклюнувшиеся семена  выдержите в течени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и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5-7 дней при  переменной 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t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: </w:t>
                  </w:r>
                </w:p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16 ч при 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t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0-3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С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и 8 ч при 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t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20С.</w:t>
                  </w:r>
                </w:p>
              </w:tc>
            </w:tr>
            <w:tr w:rsidR="00705DDF" w:rsidRPr="00705DDF" w:rsidTr="004C5791">
              <w:tc>
                <w:tcPr>
                  <w:tcW w:w="5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8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Воздействи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на семена пониженными температурами</w:t>
                  </w:r>
                </w:p>
              </w:tc>
              <w:tc>
                <w:tcPr>
                  <w:tcW w:w="21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Морковь, петрушка, лук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Ускоряет появление всходов; появляются дружные всходы; 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lastRenderedPageBreak/>
                    <w:t>повышается урожайность</w:t>
                  </w:r>
                </w:p>
              </w:tc>
              <w:tc>
                <w:tcPr>
                  <w:tcW w:w="3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lastRenderedPageBreak/>
                    <w:t xml:space="preserve">Замочите, а затем положите семена на проращивание. Едва наклюнувшиеся семена  положите в марлевый или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х\б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мешочек в ледник или холодильник. Выдержите семена при 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t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ближе к 0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С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, в течении 10-15 суток.</w:t>
                  </w:r>
                </w:p>
              </w:tc>
            </w:tr>
            <w:tr w:rsidR="00705DDF" w:rsidRPr="00705DDF" w:rsidTr="004C5791">
              <w:tc>
                <w:tcPr>
                  <w:tcW w:w="5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lastRenderedPageBreak/>
                    <w:t>6</w:t>
                  </w:r>
                </w:p>
              </w:tc>
              <w:tc>
                <w:tcPr>
                  <w:tcW w:w="18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Предпосевное прогревание семян</w:t>
                  </w:r>
                </w:p>
              </w:tc>
              <w:tc>
                <w:tcPr>
                  <w:tcW w:w="21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Огурец, тыква, кабачок, цветочно-декоративные растения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Более дружные всходы. Образуется большое количество </w:t>
                  </w:r>
                  <w:proofErr w:type="spell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плодов</w:t>
                  </w:r>
                  <w:proofErr w:type="gramStart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.ц</w:t>
                  </w:r>
                  <w:proofErr w:type="gram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ветение</w:t>
                  </w:r>
                  <w:proofErr w:type="spellEnd"/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и плодоношение начинается в более ранние сроки.</w:t>
                  </w:r>
                </w:p>
              </w:tc>
              <w:tc>
                <w:tcPr>
                  <w:tcW w:w="3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5DDF" w:rsidRPr="00705DDF" w:rsidRDefault="00705DDF" w:rsidP="00705DDF">
                  <w:pPr>
                    <w:framePr w:hSpace="180" w:wrap="around" w:vAnchor="text" w:hAnchor="margin" w:x="-318" w:y="43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Сухие семена в течение 3-3,5ч при 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t</w:t>
                  </w:r>
                  <w:r w:rsidRPr="00705DDF">
                    <w:rPr>
                      <w:rFonts w:ascii="Times New Roman" w:hAnsi="Times New Roman" w:cs="Times New Roman"/>
                      <w:sz w:val="16"/>
                      <w:szCs w:val="16"/>
                    </w:rPr>
                    <w:t>50-55 С. Семена можно выдержать в духовке, термостате, на батарее. Необходимо следить  за температурой.</w:t>
                  </w:r>
                </w:p>
              </w:tc>
            </w:tr>
          </w:tbl>
          <w:p w:rsidR="00705DDF" w:rsidRPr="00705DDF" w:rsidRDefault="00705DDF" w:rsidP="00705DDF">
            <w:pPr>
              <w:pStyle w:val="a4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705DDF" w:rsidRPr="00705DDF" w:rsidRDefault="00705DDF" w:rsidP="00705D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5DDF" w:rsidRPr="00705DDF" w:rsidRDefault="00705DDF" w:rsidP="00705D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проведении практической работы.</w:t>
            </w:r>
          </w:p>
          <w:p w:rsidR="00705DDF" w:rsidRPr="00705DDF" w:rsidRDefault="00705DDF" w:rsidP="00705DD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ать в специальной одежде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705DDF" w:rsidRPr="00705DDF" w:rsidRDefault="00705DDF" w:rsidP="00705DD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Аккуратно работать;</w:t>
            </w:r>
          </w:p>
          <w:p w:rsidR="00705DDF" w:rsidRPr="000D4C9C" w:rsidRDefault="00705DDF" w:rsidP="000D4C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>При работе не дуть на семена;</w:t>
            </w:r>
          </w:p>
          <w:p w:rsidR="00705DDF" w:rsidRPr="00705DDF" w:rsidRDefault="00705DDF" w:rsidP="00705D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05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D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Однолетники – это растения, весь цикл развития которых проходит в один год.</w:t>
            </w:r>
            <w:r w:rsidRPr="00705D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05DDF" w:rsidRPr="00705DDF" w:rsidRDefault="00705DDF" w:rsidP="00705DD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05D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Однолетники очень разнообразны по расцветке и высоте. </w:t>
            </w:r>
            <w:proofErr w:type="gramStart"/>
            <w:r w:rsidRPr="00705D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Наиболее распространенные однолетники — львиный зев, астры, бархатцы, бегонии, вербена, календула (ноготки), левкой, мак, настурция, петуния, </w:t>
            </w:r>
            <w:proofErr w:type="spellStart"/>
            <w:r w:rsidRPr="00705D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сальвия</w:t>
            </w:r>
            <w:proofErr w:type="spellEnd"/>
            <w:r w:rsidRPr="00705D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портулак</w:t>
            </w:r>
            <w:proofErr w:type="gramEnd"/>
          </w:p>
          <w:p w:rsidR="00705DDF" w:rsidRPr="00705DDF" w:rsidRDefault="00705DDF" w:rsidP="00705DD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05D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Двулетники высевают обычно весной или в начале лета, а цветут они на второй год.</w:t>
            </w:r>
            <w:r w:rsidRPr="00705D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05DDF" w:rsidRPr="00705DDF" w:rsidRDefault="00705DDF" w:rsidP="00705DD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05D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Большинство двулетников — многолетние растения, но после второго года жизни образуют мелкие цветки, теряют свою декоративную ценность. К двулетникам относятся виола (анютины глазки), гвоздика турецкая, колокольчик, мальва, маргаритка, незабудки</w:t>
            </w:r>
          </w:p>
          <w:p w:rsidR="00705DDF" w:rsidRPr="00705DDF" w:rsidRDefault="00705DDF" w:rsidP="00705DD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05D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 Многолетники -   многолетние растения, травянистые растения и полукустарники, зимующие более двух лет.</w:t>
            </w:r>
          </w:p>
          <w:p w:rsidR="00705DDF" w:rsidRPr="00705DDF" w:rsidRDefault="00705DDF" w:rsidP="00705DD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05D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     </w:t>
            </w:r>
            <w:r w:rsidRPr="00705D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Одни из них живут несколько лет, другие — до 20—30 и даже до 100 лет (например, тау-сагыз). Достигнув определённого возраста, они могут цвести и плодоносить каждый год (поликарпические растения). У некоторых из них  листья сохраняются круглый год (вечнозелёные растения). У большинства же в неблагоприятные периоды (зимой, в период засухи) листья и др. надземные органы отмирают, живыми у них остаются лишь подземные органы (корневища, клубни, луковицы, корни). У некоторых же сохраняются частично и надземные побеги с почками возобновления (розетки, ползучие побеги, нижние части прямостоячих стеблей). </w:t>
            </w:r>
          </w:p>
          <w:p w:rsidR="00705DDF" w:rsidRPr="00705DDF" w:rsidRDefault="00705DDF" w:rsidP="00705DD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87B" w:rsidRPr="00705DDF" w:rsidRDefault="006F287B" w:rsidP="00705DDF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C9C" w:rsidRPr="00705DDF" w:rsidRDefault="004C5791" w:rsidP="004C5791">
            <w:pPr>
              <w:spacing w:after="0" w:line="240" w:lineRule="auto"/>
              <w:ind w:left="566" w:hanging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Заполнить таблицу,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таблицаны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тутырыга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7B" w:rsidRPr="00705DDF" w:rsidRDefault="006F287B" w:rsidP="00705DD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5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</w:tr>
    </w:tbl>
    <w:p w:rsidR="00DD1499" w:rsidRPr="00705DDF" w:rsidRDefault="00DD149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D1499" w:rsidRPr="00705DDF" w:rsidSect="006F287B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D5291"/>
    <w:multiLevelType w:val="hybridMultilevel"/>
    <w:tmpl w:val="37FC42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15001D"/>
    <w:multiLevelType w:val="hybridMultilevel"/>
    <w:tmpl w:val="3586BA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7528D"/>
    <w:rsid w:val="000C2339"/>
    <w:rsid w:val="000D4C9C"/>
    <w:rsid w:val="004C5791"/>
    <w:rsid w:val="005200FE"/>
    <w:rsid w:val="00612D7C"/>
    <w:rsid w:val="00626849"/>
    <w:rsid w:val="006F287B"/>
    <w:rsid w:val="00705DDF"/>
    <w:rsid w:val="00747520"/>
    <w:rsid w:val="0077528D"/>
    <w:rsid w:val="00790134"/>
    <w:rsid w:val="00802FC3"/>
    <w:rsid w:val="008434E9"/>
    <w:rsid w:val="008A0DF7"/>
    <w:rsid w:val="00985C81"/>
    <w:rsid w:val="00AB30BF"/>
    <w:rsid w:val="00CB6506"/>
    <w:rsid w:val="00DD1499"/>
    <w:rsid w:val="00EA2CA9"/>
    <w:rsid w:val="00EA7B3F"/>
    <w:rsid w:val="00EC4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B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77528D"/>
  </w:style>
  <w:style w:type="paragraph" w:styleId="a4">
    <w:name w:val="No Spacing"/>
    <w:link w:val="a3"/>
    <w:uiPriority w:val="1"/>
    <w:qFormat/>
    <w:rsid w:val="0077528D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75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77528D"/>
    <w:rPr>
      <w:b/>
      <w:bCs/>
    </w:rPr>
  </w:style>
  <w:style w:type="character" w:styleId="a7">
    <w:name w:val="Hyperlink"/>
    <w:basedOn w:val="a0"/>
    <w:uiPriority w:val="99"/>
    <w:unhideWhenUsed/>
    <w:rsid w:val="0077528D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705DD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1">
    <w:name w:val="p11"/>
    <w:basedOn w:val="a"/>
    <w:rsid w:val="00705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705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705DDF"/>
  </w:style>
  <w:style w:type="paragraph" w:customStyle="1" w:styleId="c1">
    <w:name w:val="c1"/>
    <w:basedOn w:val="a"/>
    <w:rsid w:val="00705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05DDF"/>
  </w:style>
  <w:style w:type="character" w:customStyle="1" w:styleId="c6">
    <w:name w:val="c6"/>
    <w:basedOn w:val="a0"/>
    <w:rsid w:val="00705D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3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1135</Words>
  <Characters>6472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13</cp:revision>
  <dcterms:created xsi:type="dcterms:W3CDTF">2020-04-15T13:28:00Z</dcterms:created>
  <dcterms:modified xsi:type="dcterms:W3CDTF">2020-05-06T15:29:00Z</dcterms:modified>
</cp:coreProperties>
</file>